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DF" w:rsidRPr="006F2DEF" w:rsidRDefault="000F15DF" w:rsidP="000F15DF">
      <w:pPr>
        <w:jc w:val="both"/>
        <w:rPr>
          <w:rFonts w:ascii="Times New Roman" w:hAnsi="Times New Roman" w:cs="Times New Roman"/>
        </w:rPr>
      </w:pPr>
      <w:r w:rsidRPr="006F2DEF">
        <w:rPr>
          <w:rFonts w:ascii="Times New Roman" w:hAnsi="Times New Roman" w:cs="Times New Roman"/>
        </w:rPr>
        <w:t xml:space="preserve">This </w:t>
      </w:r>
      <w:r>
        <w:rPr>
          <w:rFonts w:ascii="Times New Roman" w:hAnsi="Times New Roman" w:cs="Times New Roman"/>
        </w:rPr>
        <w:t>study investigated the effects of</w:t>
      </w:r>
      <w:r w:rsidRPr="006F2DEF">
        <w:rPr>
          <w:rFonts w:ascii="Times New Roman" w:hAnsi="Times New Roman" w:cs="Times New Roman"/>
        </w:rPr>
        <w:t xml:space="preserve"> Corporate Social Respo</w:t>
      </w:r>
      <w:r>
        <w:rPr>
          <w:rFonts w:ascii="Times New Roman" w:hAnsi="Times New Roman" w:cs="Times New Roman"/>
        </w:rPr>
        <w:t>nsibility (CSR) practices on the Financial Performance</w:t>
      </w:r>
      <w:r w:rsidRPr="006F2DEF">
        <w:rPr>
          <w:rFonts w:ascii="Times New Roman" w:hAnsi="Times New Roman" w:cs="Times New Roman"/>
        </w:rPr>
        <w:t xml:space="preserve"> of deposit money banks in Nigeria. Four proxies of CSR</w:t>
      </w:r>
      <w:r>
        <w:rPr>
          <w:rFonts w:ascii="Times New Roman" w:hAnsi="Times New Roman" w:cs="Times New Roman"/>
        </w:rPr>
        <w:t xml:space="preserve"> (community involvement, environmental sustainability, customers’ welfare and charitable cash donation)</w:t>
      </w:r>
      <w:r w:rsidRPr="006F2DEF">
        <w:rPr>
          <w:rFonts w:ascii="Times New Roman" w:hAnsi="Times New Roman" w:cs="Times New Roman"/>
        </w:rPr>
        <w:t>, one control variable</w:t>
      </w:r>
      <w:r>
        <w:rPr>
          <w:rFonts w:ascii="Times New Roman" w:hAnsi="Times New Roman" w:cs="Times New Roman"/>
        </w:rPr>
        <w:t xml:space="preserve"> (firm size)</w:t>
      </w:r>
      <w:r w:rsidRPr="006F2DEF">
        <w:rPr>
          <w:rFonts w:ascii="Times New Roman" w:hAnsi="Times New Roman" w:cs="Times New Roman"/>
        </w:rPr>
        <w:t xml:space="preserve"> were used as the explanatory variables while three measures</w:t>
      </w:r>
      <w:r>
        <w:rPr>
          <w:rFonts w:ascii="Times New Roman" w:hAnsi="Times New Roman" w:cs="Times New Roman"/>
        </w:rPr>
        <w:t xml:space="preserve"> (returns on assets, returns on equity and earnings per share)</w:t>
      </w:r>
      <w:r w:rsidRPr="006F2DEF">
        <w:rPr>
          <w:rFonts w:ascii="Times New Roman" w:hAnsi="Times New Roman" w:cs="Times New Roman"/>
        </w:rPr>
        <w:t xml:space="preserve"> of </w:t>
      </w:r>
      <w:r>
        <w:rPr>
          <w:rFonts w:ascii="Times New Roman" w:hAnsi="Times New Roman" w:cs="Times New Roman"/>
        </w:rPr>
        <w:t>financial performance</w:t>
      </w:r>
      <w:r w:rsidRPr="006F2DEF">
        <w:rPr>
          <w:rFonts w:ascii="Times New Roman" w:hAnsi="Times New Roman" w:cs="Times New Roman"/>
        </w:rPr>
        <w:t xml:space="preserve"> were used as the dependent variables.</w:t>
      </w:r>
      <w:r>
        <w:rPr>
          <w:rFonts w:ascii="Times New Roman" w:hAnsi="Times New Roman" w:cs="Times New Roman"/>
        </w:rPr>
        <w:t xml:space="preserve"> The study </w:t>
      </w:r>
      <w:proofErr w:type="spellStart"/>
      <w:r>
        <w:rPr>
          <w:rFonts w:ascii="Times New Roman" w:hAnsi="Times New Roman" w:cs="Times New Roman"/>
        </w:rPr>
        <w:t>analysed</w:t>
      </w:r>
      <w:proofErr w:type="spellEnd"/>
      <w:r>
        <w:rPr>
          <w:rFonts w:ascii="Times New Roman" w:hAnsi="Times New Roman" w:cs="Times New Roman"/>
        </w:rPr>
        <w:t xml:space="preserve"> the trend of financial performance of deposit money banks in Nigeria for the period 2008 to 2017 and determined the effects of CSR proxies and assets size on the ROA of these banks. Also, the study investigated the effects of CSR proxies and assets size on the ROE of the banks and assessed the effects of CSR proxies and assets size on the EPS of deposit money banks in Nigeria. </w:t>
      </w:r>
    </w:p>
    <w:p w:rsidR="000F15DF" w:rsidRPr="006F2DEF" w:rsidRDefault="000F15DF" w:rsidP="000F15DF">
      <w:pPr>
        <w:jc w:val="both"/>
        <w:rPr>
          <w:rFonts w:ascii="Times New Roman" w:hAnsi="Times New Roman" w:cs="Times New Roman"/>
        </w:rPr>
      </w:pPr>
      <w:r w:rsidRPr="006F2DEF">
        <w:rPr>
          <w:rFonts w:ascii="Times New Roman" w:hAnsi="Times New Roman" w:cs="Times New Roman"/>
        </w:rPr>
        <w:t>Secondary data was used in the course of th</w:t>
      </w:r>
      <w:r>
        <w:rPr>
          <w:rFonts w:ascii="Times New Roman" w:hAnsi="Times New Roman" w:cs="Times New Roman"/>
        </w:rPr>
        <w:t>is study. The data were extracted</w:t>
      </w:r>
      <w:r w:rsidRPr="006F2DEF">
        <w:rPr>
          <w:rFonts w:ascii="Times New Roman" w:hAnsi="Times New Roman" w:cs="Times New Roman"/>
        </w:rPr>
        <w:t xml:space="preserve"> from the annual reports and accounts of the deposit money banks in Nigeria. In addition the stand alone corporate social responsibility or sustainability reports of some of these banks, where applicable, were examined in order to extract the data used in this study. Various editions </w:t>
      </w:r>
      <w:r>
        <w:rPr>
          <w:rFonts w:ascii="Times New Roman" w:hAnsi="Times New Roman" w:cs="Times New Roman"/>
        </w:rPr>
        <w:t>of the Nigerian Stock Exchange F</w:t>
      </w:r>
      <w:r w:rsidRPr="006F2DEF">
        <w:rPr>
          <w:rFonts w:ascii="Times New Roman" w:hAnsi="Times New Roman" w:cs="Times New Roman"/>
        </w:rPr>
        <w:t>act</w:t>
      </w:r>
      <w:r>
        <w:rPr>
          <w:rFonts w:ascii="Times New Roman" w:hAnsi="Times New Roman" w:cs="Times New Roman"/>
        </w:rPr>
        <w:t xml:space="preserve"> B</w:t>
      </w:r>
      <w:r w:rsidRPr="006F2DEF">
        <w:rPr>
          <w:rFonts w:ascii="Times New Roman" w:hAnsi="Times New Roman" w:cs="Times New Roman"/>
        </w:rPr>
        <w:t>ooks were also used to compliment the other source documents of data especially for listed deposit money banks. All the twenty licensed deposit money banks in Nigeria as at 31</w:t>
      </w:r>
      <w:r w:rsidRPr="006F2DEF">
        <w:rPr>
          <w:rFonts w:ascii="Times New Roman" w:hAnsi="Times New Roman" w:cs="Times New Roman"/>
          <w:vertAlign w:val="superscript"/>
        </w:rPr>
        <w:t>st</w:t>
      </w:r>
      <w:r w:rsidRPr="006F2DEF">
        <w:rPr>
          <w:rFonts w:ascii="Times New Roman" w:hAnsi="Times New Roman" w:cs="Times New Roman"/>
        </w:rPr>
        <w:t xml:space="preserve"> December, 2017 were included in the study.</w:t>
      </w:r>
      <w:r>
        <w:rPr>
          <w:rFonts w:ascii="Times New Roman" w:hAnsi="Times New Roman" w:cs="Times New Roman"/>
        </w:rPr>
        <w:t xml:space="preserve"> </w:t>
      </w:r>
      <w:r w:rsidRPr="006F2DEF">
        <w:rPr>
          <w:rFonts w:ascii="Times New Roman" w:hAnsi="Times New Roman" w:cs="Times New Roman"/>
        </w:rPr>
        <w:t>Descriptive statistics</w:t>
      </w:r>
      <w:r>
        <w:rPr>
          <w:rFonts w:ascii="Times New Roman" w:hAnsi="Times New Roman" w:cs="Times New Roman"/>
        </w:rPr>
        <w:t xml:space="preserve"> (mean, standard deviation, minimum and maximum values), </w:t>
      </w:r>
      <w:r w:rsidRPr="006F2DEF">
        <w:rPr>
          <w:rFonts w:ascii="Times New Roman" w:hAnsi="Times New Roman" w:cs="Times New Roman"/>
        </w:rPr>
        <w:t xml:space="preserve">trend analysis and multiple </w:t>
      </w:r>
      <w:r>
        <w:rPr>
          <w:rFonts w:ascii="Times New Roman" w:hAnsi="Times New Roman" w:cs="Times New Roman"/>
        </w:rPr>
        <w:t xml:space="preserve">regression random effect </w:t>
      </w:r>
      <w:proofErr w:type="gramStart"/>
      <w:r>
        <w:rPr>
          <w:rFonts w:ascii="Times New Roman" w:hAnsi="Times New Roman" w:cs="Times New Roman"/>
        </w:rPr>
        <w:t>model</w:t>
      </w:r>
      <w:proofErr w:type="gramEnd"/>
      <w:r w:rsidRPr="006F2DEF">
        <w:rPr>
          <w:rFonts w:ascii="Times New Roman" w:hAnsi="Times New Roman" w:cs="Times New Roman"/>
        </w:rPr>
        <w:t xml:space="preserve"> were used to </w:t>
      </w:r>
      <w:proofErr w:type="spellStart"/>
      <w:r w:rsidRPr="006F2DEF">
        <w:rPr>
          <w:rFonts w:ascii="Times New Roman" w:hAnsi="Times New Roman" w:cs="Times New Roman"/>
        </w:rPr>
        <w:t>analyse</w:t>
      </w:r>
      <w:proofErr w:type="spellEnd"/>
      <w:r w:rsidRPr="006F2DEF">
        <w:rPr>
          <w:rFonts w:ascii="Times New Roman" w:hAnsi="Times New Roman" w:cs="Times New Roman"/>
        </w:rPr>
        <w:t xml:space="preserve"> the panel time series data gathered from the relevant documents of the deposit money ban</w:t>
      </w:r>
      <w:r>
        <w:rPr>
          <w:rFonts w:ascii="Times New Roman" w:hAnsi="Times New Roman" w:cs="Times New Roman"/>
        </w:rPr>
        <w:t xml:space="preserve">ks. Diagnostic tests such as autocorrelation, homoscedasticity, </w:t>
      </w:r>
      <w:proofErr w:type="spellStart"/>
      <w:r>
        <w:rPr>
          <w:rFonts w:ascii="Times New Roman" w:hAnsi="Times New Roman" w:cs="Times New Roman"/>
        </w:rPr>
        <w:t>multicollinearity</w:t>
      </w:r>
      <w:proofErr w:type="spellEnd"/>
      <w:r>
        <w:rPr>
          <w:rFonts w:ascii="Times New Roman" w:hAnsi="Times New Roman" w:cs="Times New Roman"/>
        </w:rPr>
        <w:t xml:space="preserve">, normality and </w:t>
      </w:r>
      <w:proofErr w:type="spellStart"/>
      <w:r>
        <w:rPr>
          <w:rFonts w:ascii="Times New Roman" w:hAnsi="Times New Roman" w:cs="Times New Roman"/>
        </w:rPr>
        <w:t>stationarity</w:t>
      </w:r>
      <w:proofErr w:type="spellEnd"/>
      <w:r>
        <w:rPr>
          <w:rFonts w:ascii="Times New Roman" w:hAnsi="Times New Roman" w:cs="Times New Roman"/>
        </w:rPr>
        <w:t xml:space="preserve"> were run on the data. Random Effects Regression Model was found appropriate for the panel multiple regression analysis after carrying out </w:t>
      </w:r>
      <w:proofErr w:type="spellStart"/>
      <w:r>
        <w:rPr>
          <w:rFonts w:ascii="Times New Roman" w:hAnsi="Times New Roman" w:cs="Times New Roman"/>
        </w:rPr>
        <w:t>Breusch</w:t>
      </w:r>
      <w:proofErr w:type="spellEnd"/>
      <w:r>
        <w:rPr>
          <w:rFonts w:ascii="Times New Roman" w:hAnsi="Times New Roman" w:cs="Times New Roman"/>
        </w:rPr>
        <w:t xml:space="preserve">-Pagan Lagrange Multiplier and </w:t>
      </w:r>
      <w:proofErr w:type="spellStart"/>
      <w:r>
        <w:rPr>
          <w:rFonts w:ascii="Times New Roman" w:hAnsi="Times New Roman" w:cs="Times New Roman"/>
        </w:rPr>
        <w:t>Hausman</w:t>
      </w:r>
      <w:proofErr w:type="spellEnd"/>
      <w:r>
        <w:rPr>
          <w:rFonts w:ascii="Times New Roman" w:hAnsi="Times New Roman" w:cs="Times New Roman"/>
        </w:rPr>
        <w:t xml:space="preserve"> Specification tests.</w:t>
      </w:r>
      <w:r w:rsidRPr="006F2DEF">
        <w:rPr>
          <w:rFonts w:ascii="Times New Roman" w:hAnsi="Times New Roman" w:cs="Times New Roman"/>
        </w:rPr>
        <w:t xml:space="preserve">    </w:t>
      </w:r>
    </w:p>
    <w:p w:rsidR="000F15DF" w:rsidRPr="006F2DEF" w:rsidRDefault="000F15DF" w:rsidP="000F15DF">
      <w:pPr>
        <w:jc w:val="both"/>
        <w:rPr>
          <w:rFonts w:ascii="Times New Roman" w:hAnsi="Times New Roman" w:cs="Times New Roman"/>
          <w:vertAlign w:val="superscript"/>
        </w:rPr>
      </w:pPr>
      <w:r w:rsidRPr="006F2DEF">
        <w:rPr>
          <w:rFonts w:ascii="Times New Roman" w:hAnsi="Times New Roman" w:cs="Times New Roman"/>
        </w:rPr>
        <w:t>The findings indicated that CSR proxies and assets size collectively had significant effect on ROE, RO</w:t>
      </w:r>
      <w:r>
        <w:rPr>
          <w:rFonts w:ascii="Times New Roman" w:hAnsi="Times New Roman" w:cs="Times New Roman"/>
        </w:rPr>
        <w:t xml:space="preserve">A, </w:t>
      </w:r>
      <w:proofErr w:type="gramStart"/>
      <w:r>
        <w:rPr>
          <w:rFonts w:ascii="Times New Roman" w:hAnsi="Times New Roman" w:cs="Times New Roman"/>
        </w:rPr>
        <w:t>EPS</w:t>
      </w:r>
      <w:proofErr w:type="gramEnd"/>
      <w:r>
        <w:rPr>
          <w:rFonts w:ascii="Times New Roman" w:hAnsi="Times New Roman" w:cs="Times New Roman"/>
        </w:rPr>
        <w:t xml:space="preserve"> at 5% level of significan</w:t>
      </w:r>
      <w:r w:rsidRPr="006F2DEF">
        <w:rPr>
          <w:rFonts w:ascii="Times New Roman" w:hAnsi="Times New Roman" w:cs="Times New Roman"/>
        </w:rPr>
        <w:t xml:space="preserve">t. </w:t>
      </w:r>
      <w:r>
        <w:rPr>
          <w:rFonts w:ascii="Times New Roman" w:hAnsi="Times New Roman" w:cs="Times New Roman"/>
        </w:rPr>
        <w:t xml:space="preserve">While ROE and EPS had positive relationship with CSR, ROA had negative association with it. </w:t>
      </w:r>
      <w:r w:rsidRPr="006F2DEF">
        <w:rPr>
          <w:rFonts w:ascii="Times New Roman" w:hAnsi="Times New Roman" w:cs="Times New Roman"/>
        </w:rPr>
        <w:t xml:space="preserve">It was discovered that 58.23% of the variation in ROA could be explained jointly by CSR proxies and the control variable </w:t>
      </w:r>
      <w:proofErr w:type="spellStart"/>
      <w:r w:rsidRPr="006F2DEF">
        <w:rPr>
          <w:rFonts w:ascii="Times New Roman" w:hAnsi="Times New Roman" w:cs="Times New Roman"/>
        </w:rPr>
        <w:t>i.e</w:t>
      </w:r>
      <w:proofErr w:type="spellEnd"/>
      <w:r w:rsidRPr="006F2DEF">
        <w:rPr>
          <w:rFonts w:ascii="Times New Roman" w:hAnsi="Times New Roman" w:cs="Times New Roman"/>
        </w:rPr>
        <w:t xml:space="preserve"> R</w:t>
      </w:r>
      <w:r w:rsidRPr="006F2DEF">
        <w:rPr>
          <w:rFonts w:ascii="Times New Roman" w:hAnsi="Times New Roman" w:cs="Times New Roman"/>
          <w:vertAlign w:val="superscript"/>
        </w:rPr>
        <w:t xml:space="preserve">2 </w:t>
      </w:r>
      <w:r w:rsidRPr="006F2DEF">
        <w:rPr>
          <w:rFonts w:ascii="Times New Roman" w:hAnsi="Times New Roman" w:cs="Times New Roman"/>
        </w:rPr>
        <w:t>= 0.5823. The variations in ROE and EPS could be explained collectively</w:t>
      </w:r>
      <w:r>
        <w:rPr>
          <w:rFonts w:ascii="Times New Roman" w:hAnsi="Times New Roman" w:cs="Times New Roman"/>
        </w:rPr>
        <w:t xml:space="preserve"> by CSR proxies and assets size</w:t>
      </w:r>
      <w:r w:rsidRPr="006F2DEF">
        <w:rPr>
          <w:rFonts w:ascii="Times New Roman" w:hAnsi="Times New Roman" w:cs="Times New Roman"/>
        </w:rPr>
        <w:t xml:space="preserve"> to the values of 69.21% (R</w:t>
      </w:r>
      <w:r w:rsidRPr="006F2DEF">
        <w:rPr>
          <w:rFonts w:ascii="Times New Roman" w:hAnsi="Times New Roman" w:cs="Times New Roman"/>
          <w:vertAlign w:val="superscript"/>
        </w:rPr>
        <w:t>2</w:t>
      </w:r>
      <w:r w:rsidRPr="006F2DEF">
        <w:rPr>
          <w:rFonts w:ascii="Times New Roman" w:hAnsi="Times New Roman" w:cs="Times New Roman"/>
        </w:rPr>
        <w:t>=0.6921)</w:t>
      </w:r>
      <w:r w:rsidRPr="006F2DEF">
        <w:rPr>
          <w:rFonts w:ascii="Times New Roman" w:hAnsi="Times New Roman" w:cs="Times New Roman"/>
          <w:vertAlign w:val="superscript"/>
        </w:rPr>
        <w:t xml:space="preserve"> </w:t>
      </w:r>
      <w:r w:rsidRPr="006F2DEF">
        <w:rPr>
          <w:rFonts w:ascii="Times New Roman" w:hAnsi="Times New Roman" w:cs="Times New Roman"/>
        </w:rPr>
        <w:t>and 31.46% (R</w:t>
      </w:r>
      <w:r w:rsidRPr="006F2DEF">
        <w:rPr>
          <w:rFonts w:ascii="Times New Roman" w:hAnsi="Times New Roman" w:cs="Times New Roman"/>
          <w:vertAlign w:val="superscript"/>
        </w:rPr>
        <w:t>2</w:t>
      </w:r>
      <w:r>
        <w:rPr>
          <w:rFonts w:ascii="Times New Roman" w:hAnsi="Times New Roman" w:cs="Times New Roman"/>
        </w:rPr>
        <w:t>=0.3146) respectively</w:t>
      </w:r>
      <w:r w:rsidRPr="006F2DEF">
        <w:rPr>
          <w:rFonts w:ascii="Times New Roman" w:hAnsi="Times New Roman" w:cs="Times New Roman"/>
        </w:rPr>
        <w:t xml:space="preserve">. </w:t>
      </w:r>
    </w:p>
    <w:p w:rsidR="000F15DF" w:rsidRPr="006F2DEF" w:rsidRDefault="000F15DF" w:rsidP="000F15DF">
      <w:pPr>
        <w:jc w:val="both"/>
        <w:rPr>
          <w:rFonts w:ascii="Times New Roman" w:hAnsi="Times New Roman" w:cs="Times New Roman"/>
        </w:rPr>
      </w:pPr>
      <w:r w:rsidRPr="006F2DEF">
        <w:rPr>
          <w:rFonts w:ascii="Times New Roman" w:hAnsi="Times New Roman" w:cs="Times New Roman"/>
        </w:rPr>
        <w:t xml:space="preserve">It is concluded that the findings of this study support stakeholders’ theory which </w:t>
      </w:r>
      <w:proofErr w:type="spellStart"/>
      <w:r w:rsidRPr="006F2DEF">
        <w:rPr>
          <w:rFonts w:ascii="Times New Roman" w:hAnsi="Times New Roman" w:cs="Times New Roman"/>
        </w:rPr>
        <w:t>epitomises</w:t>
      </w:r>
      <w:proofErr w:type="spellEnd"/>
      <w:r w:rsidRPr="006F2DEF">
        <w:rPr>
          <w:rFonts w:ascii="Times New Roman" w:hAnsi="Times New Roman" w:cs="Times New Roman"/>
        </w:rPr>
        <w:t xml:space="preserve"> that the financial performance of a business entity can be boosted by the social responsibility activities of the entity. Therefore, majority of the deposit money banks in Nigeria have imbibed CSR as part of their strategic business policy. This is evident in the volume of CSR activities these banks engaged in during the period of this study (2008 to 2017).</w:t>
      </w:r>
      <w:r>
        <w:rPr>
          <w:rFonts w:ascii="Times New Roman" w:hAnsi="Times New Roman" w:cs="Times New Roman"/>
        </w:rPr>
        <w:t xml:space="preserve"> Thus it is confirmed in this study that CSR has</w:t>
      </w:r>
      <w:r w:rsidRPr="006F2DEF">
        <w:rPr>
          <w:rFonts w:ascii="Times New Roman" w:hAnsi="Times New Roman" w:cs="Times New Roman"/>
        </w:rPr>
        <w:t xml:space="preserve"> statistical and significant effect on the banks’ financial performance </w:t>
      </w:r>
      <w:r>
        <w:rPr>
          <w:rFonts w:ascii="Times New Roman" w:hAnsi="Times New Roman" w:cs="Times New Roman"/>
        </w:rPr>
        <w:t xml:space="preserve">as </w:t>
      </w:r>
      <w:r w:rsidRPr="006F2DEF">
        <w:rPr>
          <w:rFonts w:ascii="Times New Roman" w:hAnsi="Times New Roman" w:cs="Times New Roman"/>
        </w:rPr>
        <w:t xml:space="preserve">measured by ROA, ROE and EPS. </w:t>
      </w:r>
    </w:p>
    <w:p w:rsidR="000F15DF" w:rsidRDefault="000F15DF" w:rsidP="000F15DF">
      <w:pPr>
        <w:jc w:val="both"/>
        <w:rPr>
          <w:rFonts w:ascii="Times New Roman" w:hAnsi="Times New Roman" w:cs="Times New Roman"/>
          <w:sz w:val="24"/>
          <w:szCs w:val="24"/>
        </w:rPr>
      </w:pPr>
    </w:p>
    <w:p w:rsidR="000F15DF" w:rsidRDefault="000F15DF" w:rsidP="000F15DF">
      <w:pPr>
        <w:jc w:val="both"/>
        <w:rPr>
          <w:rFonts w:ascii="Times New Roman" w:hAnsi="Times New Roman" w:cs="Times New Roman"/>
          <w:sz w:val="24"/>
          <w:szCs w:val="24"/>
        </w:rPr>
      </w:pPr>
    </w:p>
    <w:p w:rsidR="000F15DF" w:rsidRDefault="000F15DF" w:rsidP="000F15DF">
      <w:pPr>
        <w:jc w:val="both"/>
        <w:rPr>
          <w:rFonts w:ascii="Times New Roman" w:hAnsi="Times New Roman" w:cs="Times New Roman"/>
          <w:sz w:val="24"/>
          <w:szCs w:val="24"/>
        </w:rPr>
      </w:pPr>
    </w:p>
    <w:p w:rsidR="000F15DF" w:rsidRDefault="000F15DF" w:rsidP="000F15DF">
      <w:pPr>
        <w:jc w:val="both"/>
        <w:rPr>
          <w:rFonts w:ascii="Times New Roman" w:hAnsi="Times New Roman" w:cs="Times New Roman"/>
          <w:sz w:val="24"/>
          <w:szCs w:val="24"/>
        </w:rPr>
      </w:pPr>
    </w:p>
    <w:p w:rsidR="0017792C" w:rsidRDefault="00CC6995">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995" w:rsidRDefault="00CC6995" w:rsidP="000F15DF">
      <w:pPr>
        <w:spacing w:after="0" w:line="240" w:lineRule="auto"/>
      </w:pPr>
      <w:r>
        <w:separator/>
      </w:r>
    </w:p>
  </w:endnote>
  <w:endnote w:type="continuationSeparator" w:id="0">
    <w:p w:rsidR="00CC6995" w:rsidRDefault="00CC6995" w:rsidP="000F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DF" w:rsidRDefault="000F1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DF" w:rsidRDefault="000F15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DF" w:rsidRDefault="000F1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995" w:rsidRDefault="00CC6995" w:rsidP="000F15DF">
      <w:pPr>
        <w:spacing w:after="0" w:line="240" w:lineRule="auto"/>
      </w:pPr>
      <w:r>
        <w:separator/>
      </w:r>
    </w:p>
  </w:footnote>
  <w:footnote w:type="continuationSeparator" w:id="0">
    <w:p w:rsidR="00CC6995" w:rsidRDefault="00CC6995" w:rsidP="000F1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DF" w:rsidRDefault="000F15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0623"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DF" w:rsidRDefault="000F15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0624"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DF" w:rsidRDefault="000F15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0622"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DF"/>
    <w:rsid w:val="000F0F5B"/>
    <w:rsid w:val="000F15DF"/>
    <w:rsid w:val="00312468"/>
    <w:rsid w:val="00CC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5DF"/>
  </w:style>
  <w:style w:type="paragraph" w:styleId="Footer">
    <w:name w:val="footer"/>
    <w:basedOn w:val="Normal"/>
    <w:link w:val="FooterChar"/>
    <w:uiPriority w:val="99"/>
    <w:unhideWhenUsed/>
    <w:rsid w:val="000F1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5DF"/>
  </w:style>
  <w:style w:type="paragraph" w:styleId="Footer">
    <w:name w:val="footer"/>
    <w:basedOn w:val="Normal"/>
    <w:link w:val="FooterChar"/>
    <w:uiPriority w:val="99"/>
    <w:unhideWhenUsed/>
    <w:rsid w:val="000F1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2022-05-24T07:34:00Z</dcterms:created>
  <dcterms:modified xsi:type="dcterms:W3CDTF">2022-05-24T07:35:00Z</dcterms:modified>
</cp:coreProperties>
</file>