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52" w:rsidRPr="00904FAF" w:rsidRDefault="003F2D52" w:rsidP="003F2D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4FAF">
        <w:rPr>
          <w:rFonts w:ascii="Times New Roman" w:hAnsi="Times New Roman" w:cs="Times New Roman"/>
          <w:sz w:val="24"/>
          <w:szCs w:val="24"/>
        </w:rPr>
        <w:t xml:space="preserve">This study was carried out to compare the implementation of Pay - As-You –Earn (PAYE) income tax across organizations. The major objective was to ascertain whether there are variations in the implementation of PAYE income tax across organizations.  </w:t>
      </w:r>
    </w:p>
    <w:p w:rsidR="003F2D52" w:rsidRPr="00904FAF" w:rsidRDefault="003F2D52" w:rsidP="003F2D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</w:t>
      </w:r>
      <w:r w:rsidRPr="00904FAF">
        <w:rPr>
          <w:rFonts w:ascii="Times New Roman" w:hAnsi="Times New Roman" w:cs="Times New Roman"/>
          <w:sz w:val="24"/>
          <w:szCs w:val="24"/>
        </w:rPr>
        <w:t xml:space="preserve"> Universities </w:t>
      </w:r>
      <w:r>
        <w:rPr>
          <w:rFonts w:ascii="Times New Roman" w:hAnsi="Times New Roman" w:cs="Times New Roman"/>
          <w:sz w:val="24"/>
          <w:szCs w:val="24"/>
        </w:rPr>
        <w:t xml:space="preserve">in the South-Western part of Nigeria </w:t>
      </w:r>
      <w:r w:rsidRPr="00904FAF">
        <w:rPr>
          <w:rFonts w:ascii="Times New Roman" w:hAnsi="Times New Roman" w:cs="Times New Roman"/>
          <w:sz w:val="24"/>
          <w:szCs w:val="24"/>
        </w:rPr>
        <w:t>were selected through stratified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904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FAF">
        <w:rPr>
          <w:rFonts w:ascii="Times New Roman" w:hAnsi="Times New Roman" w:cs="Times New Roman"/>
          <w:sz w:val="24"/>
          <w:szCs w:val="24"/>
        </w:rPr>
        <w:t>random</w:t>
      </w:r>
      <w:r>
        <w:rPr>
          <w:rFonts w:ascii="Times New Roman" w:hAnsi="Times New Roman" w:cs="Times New Roman"/>
          <w:sz w:val="24"/>
          <w:szCs w:val="24"/>
        </w:rPr>
        <w:t>ised</w:t>
      </w:r>
      <w:proofErr w:type="spellEnd"/>
      <w:r w:rsidRPr="00904FAF">
        <w:rPr>
          <w:rFonts w:ascii="Times New Roman" w:hAnsi="Times New Roman" w:cs="Times New Roman"/>
          <w:sz w:val="24"/>
          <w:szCs w:val="24"/>
        </w:rPr>
        <w:t xml:space="preserve"> sampling technique. Secondary data on PAYE was collected from the Bursary departments of the selected universities for both Academic and Non-Academic staff. Data was analyzed using tables. Also, the formulated hypotheses were tested using correlation analysis, t-test and ANOVA (Analysis of variance) </w:t>
      </w:r>
      <w:proofErr w:type="gramStart"/>
      <w:r w:rsidRPr="00904FAF">
        <w:rPr>
          <w:rFonts w:ascii="Times New Roman" w:hAnsi="Times New Roman" w:cs="Times New Roman"/>
          <w:sz w:val="24"/>
          <w:szCs w:val="24"/>
        </w:rPr>
        <w:t>at 0.05 level of significance</w:t>
      </w:r>
      <w:proofErr w:type="gramEnd"/>
      <w:r w:rsidRPr="00904FAF">
        <w:rPr>
          <w:rFonts w:ascii="Times New Roman" w:hAnsi="Times New Roman" w:cs="Times New Roman"/>
          <w:sz w:val="24"/>
          <w:szCs w:val="24"/>
        </w:rPr>
        <w:t>.</w:t>
      </w:r>
    </w:p>
    <w:p w:rsidR="003F2D52" w:rsidRPr="00904FAF" w:rsidRDefault="003F2D52" w:rsidP="003F2D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4FAF">
        <w:rPr>
          <w:rFonts w:ascii="Times New Roman" w:hAnsi="Times New Roman" w:cs="Times New Roman"/>
          <w:sz w:val="24"/>
          <w:szCs w:val="24"/>
        </w:rPr>
        <w:t>Furthermore, major findings shows that there are variations in the implementation of Pay - As - You - Earn income tax across the selected institutions. While some employees are over - taxed, others are under-taxed.</w:t>
      </w:r>
    </w:p>
    <w:p w:rsidR="003F2D52" w:rsidRPr="00904FAF" w:rsidRDefault="003F2D52" w:rsidP="003F2D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4FAF">
        <w:rPr>
          <w:rFonts w:ascii="Times New Roman" w:hAnsi="Times New Roman" w:cs="Times New Roman"/>
          <w:sz w:val="24"/>
          <w:szCs w:val="24"/>
        </w:rPr>
        <w:t>It was concluded that government, through</w:t>
      </w:r>
      <w:r>
        <w:rPr>
          <w:rFonts w:ascii="Times New Roman" w:hAnsi="Times New Roman" w:cs="Times New Roman"/>
          <w:sz w:val="24"/>
          <w:szCs w:val="24"/>
        </w:rPr>
        <w:t xml:space="preserve"> the appropriate body (Inland</w:t>
      </w:r>
      <w:r w:rsidRPr="00904FAF">
        <w:rPr>
          <w:rFonts w:ascii="Times New Roman" w:hAnsi="Times New Roman" w:cs="Times New Roman"/>
          <w:sz w:val="24"/>
          <w:szCs w:val="24"/>
        </w:rPr>
        <w:t xml:space="preserve"> Revenue</w:t>
      </w:r>
      <w:r>
        <w:rPr>
          <w:rFonts w:ascii="Times New Roman" w:hAnsi="Times New Roman" w:cs="Times New Roman"/>
          <w:sz w:val="24"/>
          <w:szCs w:val="24"/>
        </w:rPr>
        <w:t xml:space="preserve"> Service</w:t>
      </w:r>
      <w:r w:rsidRPr="00904FAF">
        <w:rPr>
          <w:rFonts w:ascii="Times New Roman" w:hAnsi="Times New Roman" w:cs="Times New Roman"/>
          <w:sz w:val="24"/>
          <w:szCs w:val="24"/>
        </w:rPr>
        <w:t>) should ensure uniformity in the implementation of PAYE income tax across organizations. This is to allow for eq</w:t>
      </w:r>
      <w:r>
        <w:rPr>
          <w:rFonts w:ascii="Times New Roman" w:hAnsi="Times New Roman" w:cs="Times New Roman"/>
          <w:sz w:val="24"/>
          <w:szCs w:val="24"/>
        </w:rPr>
        <w:t>uity, fairness and justice. It was also suggested</w:t>
      </w:r>
      <w:r w:rsidRPr="00904FAF">
        <w:rPr>
          <w:rFonts w:ascii="Times New Roman" w:hAnsi="Times New Roman" w:cs="Times New Roman"/>
          <w:sz w:val="24"/>
          <w:szCs w:val="24"/>
        </w:rPr>
        <w:t xml:space="preserve"> that the relevant tax authority should carry out tax audit of all organizations from time to time.</w:t>
      </w:r>
    </w:p>
    <w:p w:rsidR="003F2D52" w:rsidRPr="00904FAF" w:rsidRDefault="003F2D52" w:rsidP="003F2D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F2D52" w:rsidRPr="00904FAF" w:rsidRDefault="003F2D52" w:rsidP="003F2D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D52" w:rsidRPr="00904FAF" w:rsidRDefault="003F2D52" w:rsidP="003F2D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92C" w:rsidRDefault="00133FEA">
      <w:bookmarkStart w:id="0" w:name="_GoBack"/>
      <w:bookmarkEnd w:id="0"/>
    </w:p>
    <w:sectPr w:rsidR="0017792C" w:rsidSect="00A81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EA" w:rsidRDefault="00133FEA" w:rsidP="00D50909">
      <w:pPr>
        <w:spacing w:after="0" w:line="240" w:lineRule="auto"/>
      </w:pPr>
      <w:r>
        <w:separator/>
      </w:r>
    </w:p>
  </w:endnote>
  <w:endnote w:type="continuationSeparator" w:id="0">
    <w:p w:rsidR="00133FEA" w:rsidRDefault="00133FEA" w:rsidP="00D5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09" w:rsidRDefault="00D509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704"/>
      <w:docPartObj>
        <w:docPartGallery w:val="Page Numbers (Bottom of Page)"/>
        <w:docPartUnique/>
      </w:docPartObj>
    </w:sdtPr>
    <w:sdtEndPr/>
    <w:sdtContent>
      <w:p w:rsidR="00A8116E" w:rsidRDefault="00133F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235FAF" w:rsidRDefault="00133F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09" w:rsidRDefault="00D50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EA" w:rsidRDefault="00133FEA" w:rsidP="00D50909">
      <w:pPr>
        <w:spacing w:after="0" w:line="240" w:lineRule="auto"/>
      </w:pPr>
      <w:r>
        <w:separator/>
      </w:r>
    </w:p>
  </w:footnote>
  <w:footnote w:type="continuationSeparator" w:id="0">
    <w:p w:rsidR="00133FEA" w:rsidRDefault="00133FEA" w:rsidP="00D50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09" w:rsidRDefault="00D509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856" o:spid="_x0000_s2050" type="#_x0000_t136" style="position:absolute;margin-left:0;margin-top:0;width:590.35pt;height:6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09" w:rsidRDefault="00D509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857" o:spid="_x0000_s2051" type="#_x0000_t136" style="position:absolute;margin-left:0;margin-top:0;width:590.35pt;height:6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09" w:rsidRDefault="00D509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855" o:spid="_x0000_s2049" type="#_x0000_t136" style="position:absolute;margin-left:0;margin-top:0;width:590.35pt;height:6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 new roman&quot;;font-size:1pt" string="Bowen University I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52"/>
    <w:rsid w:val="000F0F5B"/>
    <w:rsid w:val="00133FEA"/>
    <w:rsid w:val="00312468"/>
    <w:rsid w:val="003F2D52"/>
    <w:rsid w:val="00D5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D52"/>
  </w:style>
  <w:style w:type="paragraph" w:styleId="Header">
    <w:name w:val="header"/>
    <w:basedOn w:val="Normal"/>
    <w:link w:val="HeaderChar"/>
    <w:uiPriority w:val="99"/>
    <w:unhideWhenUsed/>
    <w:rsid w:val="00D50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D52"/>
  </w:style>
  <w:style w:type="paragraph" w:styleId="Header">
    <w:name w:val="header"/>
    <w:basedOn w:val="Normal"/>
    <w:link w:val="HeaderChar"/>
    <w:uiPriority w:val="99"/>
    <w:unhideWhenUsed/>
    <w:rsid w:val="00D50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2</cp:revision>
  <dcterms:created xsi:type="dcterms:W3CDTF">2022-04-20T09:39:00Z</dcterms:created>
  <dcterms:modified xsi:type="dcterms:W3CDTF">2022-04-20T09:39:00Z</dcterms:modified>
</cp:coreProperties>
</file>