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50" w:rsidRDefault="00707F1F" w:rsidP="00707F1F">
      <w:pPr>
        <w:jc w:val="both"/>
      </w:pPr>
      <w:bookmarkStart w:id="0" w:name="_GoBack"/>
      <w:r w:rsidRPr="00707F1F">
        <w:rPr>
          <w:rFonts w:ascii="Times New Roman" w:hAnsi="Times New Roman" w:cs="Times New Roman"/>
          <w:sz w:val="24"/>
          <w:szCs w:val="24"/>
        </w:rPr>
        <w:t>Although there are several studies on knowledge hiding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and organisational processes, there is dearth of empirical literature on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and organisational outcomes. Using the theories of the quest for psychological ownership of knowledge (</w:t>
      </w:r>
      <w:proofErr w:type="spellStart"/>
      <w:r w:rsidRPr="00707F1F">
        <w:rPr>
          <w:rFonts w:ascii="Times New Roman" w:hAnsi="Times New Roman" w:cs="Times New Roman"/>
          <w:sz w:val="24"/>
          <w:szCs w:val="24"/>
        </w:rPr>
        <w:t>QPOK</w:t>
      </w:r>
      <w:proofErr w:type="spellEnd"/>
      <w:r w:rsidRPr="00707F1F">
        <w:rPr>
          <w:rFonts w:ascii="Times New Roman" w:hAnsi="Times New Roman" w:cs="Times New Roman"/>
          <w:sz w:val="24"/>
          <w:szCs w:val="24"/>
        </w:rPr>
        <w:t xml:space="preserve">), reactance, displaced aggression and social exchange, this study investigated the predictors of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and their implications for organisational success (OS). The specific objectives were to determine the extent to which </w:t>
      </w:r>
      <w:proofErr w:type="spellStart"/>
      <w:r w:rsidRPr="00707F1F">
        <w:rPr>
          <w:rFonts w:ascii="Times New Roman" w:hAnsi="Times New Roman" w:cs="Times New Roman"/>
          <w:sz w:val="24"/>
          <w:szCs w:val="24"/>
        </w:rPr>
        <w:t>QPOK</w:t>
      </w:r>
      <w:proofErr w:type="spellEnd"/>
      <w:r w:rsidRPr="00707F1F">
        <w:rPr>
          <w:rFonts w:ascii="Times New Roman" w:hAnsi="Times New Roman" w:cs="Times New Roman"/>
          <w:sz w:val="24"/>
          <w:szCs w:val="24"/>
        </w:rPr>
        <w:t>, abusive supervision (ABS), organisational injustice (</w:t>
      </w:r>
      <w:proofErr w:type="spellStart"/>
      <w:r w:rsidRPr="00707F1F">
        <w:rPr>
          <w:rFonts w:ascii="Times New Roman" w:hAnsi="Times New Roman" w:cs="Times New Roman"/>
          <w:sz w:val="24"/>
          <w:szCs w:val="24"/>
        </w:rPr>
        <w:t>OINJ</w:t>
      </w:r>
      <w:proofErr w:type="spellEnd"/>
      <w:r w:rsidRPr="00707F1F">
        <w:rPr>
          <w:rFonts w:ascii="Times New Roman" w:hAnsi="Times New Roman" w:cs="Times New Roman"/>
          <w:sz w:val="24"/>
          <w:szCs w:val="24"/>
        </w:rPr>
        <w:t>), workplace incivility (</w:t>
      </w:r>
      <w:proofErr w:type="spellStart"/>
      <w:r w:rsidRPr="00707F1F">
        <w:rPr>
          <w:rFonts w:ascii="Times New Roman" w:hAnsi="Times New Roman" w:cs="Times New Roman"/>
          <w:sz w:val="24"/>
          <w:szCs w:val="24"/>
        </w:rPr>
        <w:t>WPINCV</w:t>
      </w:r>
      <w:proofErr w:type="spellEnd"/>
      <w:r w:rsidRPr="00707F1F">
        <w:rPr>
          <w:rFonts w:ascii="Times New Roman" w:hAnsi="Times New Roman" w:cs="Times New Roman"/>
          <w:sz w:val="24"/>
          <w:szCs w:val="24"/>
        </w:rPr>
        <w:t>), workplace exclusion (</w:t>
      </w:r>
      <w:proofErr w:type="spellStart"/>
      <w:r w:rsidRPr="00707F1F">
        <w:rPr>
          <w:rFonts w:ascii="Times New Roman" w:hAnsi="Times New Roman" w:cs="Times New Roman"/>
          <w:sz w:val="24"/>
          <w:szCs w:val="24"/>
        </w:rPr>
        <w:t>WPE</w:t>
      </w:r>
      <w:proofErr w:type="spellEnd"/>
      <w:r w:rsidRPr="00707F1F">
        <w:rPr>
          <w:rFonts w:ascii="Times New Roman" w:hAnsi="Times New Roman" w:cs="Times New Roman"/>
          <w:sz w:val="24"/>
          <w:szCs w:val="24"/>
        </w:rPr>
        <w:t>) and unethical leadership (</w:t>
      </w:r>
      <w:proofErr w:type="spellStart"/>
      <w:r w:rsidRPr="00707F1F">
        <w:rPr>
          <w:rFonts w:ascii="Times New Roman" w:hAnsi="Times New Roman" w:cs="Times New Roman"/>
          <w:sz w:val="24"/>
          <w:szCs w:val="24"/>
        </w:rPr>
        <w:t>UNEL</w:t>
      </w:r>
      <w:proofErr w:type="spellEnd"/>
      <w:r w:rsidRPr="00707F1F">
        <w:rPr>
          <w:rFonts w:ascii="Times New Roman" w:hAnsi="Times New Roman" w:cs="Times New Roman"/>
          <w:sz w:val="24"/>
          <w:szCs w:val="24"/>
        </w:rPr>
        <w:t xml:space="preserve">), influence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and the influence of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on OS. The design of the study was a cross-sectional survey of 296 online respondents selected through systematic sampling from multinational and national telecommunications service providers in Nigeria. Structural equation model served as the inferential statistics. The results showed that </w:t>
      </w:r>
      <w:proofErr w:type="spellStart"/>
      <w:r w:rsidRPr="00707F1F">
        <w:rPr>
          <w:rFonts w:ascii="Times New Roman" w:hAnsi="Times New Roman" w:cs="Times New Roman"/>
          <w:sz w:val="24"/>
          <w:szCs w:val="24"/>
        </w:rPr>
        <w:t>QPOK</w:t>
      </w:r>
      <w:proofErr w:type="spellEnd"/>
      <w:r w:rsidRPr="00707F1F">
        <w:rPr>
          <w:rFonts w:ascii="Times New Roman" w:hAnsi="Times New Roman" w:cs="Times New Roman"/>
          <w:sz w:val="24"/>
          <w:szCs w:val="24"/>
        </w:rPr>
        <w:t xml:space="preserve">, </w:t>
      </w:r>
      <w:proofErr w:type="spellStart"/>
      <w:r w:rsidRPr="00707F1F">
        <w:rPr>
          <w:rFonts w:ascii="Times New Roman" w:hAnsi="Times New Roman" w:cs="Times New Roman"/>
          <w:sz w:val="24"/>
          <w:szCs w:val="24"/>
        </w:rPr>
        <w:t>OINJ</w:t>
      </w:r>
      <w:proofErr w:type="spellEnd"/>
      <w:r w:rsidRPr="00707F1F">
        <w:rPr>
          <w:rFonts w:ascii="Times New Roman" w:hAnsi="Times New Roman" w:cs="Times New Roman"/>
          <w:sz w:val="24"/>
          <w:szCs w:val="24"/>
        </w:rPr>
        <w:t xml:space="preserve">, </w:t>
      </w:r>
      <w:proofErr w:type="spellStart"/>
      <w:r w:rsidRPr="00707F1F">
        <w:rPr>
          <w:rFonts w:ascii="Times New Roman" w:hAnsi="Times New Roman" w:cs="Times New Roman"/>
          <w:sz w:val="24"/>
          <w:szCs w:val="24"/>
        </w:rPr>
        <w:t>WPINCV</w:t>
      </w:r>
      <w:proofErr w:type="spellEnd"/>
      <w:r w:rsidRPr="00707F1F">
        <w:rPr>
          <w:rFonts w:ascii="Times New Roman" w:hAnsi="Times New Roman" w:cs="Times New Roman"/>
          <w:sz w:val="24"/>
          <w:szCs w:val="24"/>
        </w:rPr>
        <w:t xml:space="preserve">, </w:t>
      </w:r>
      <w:proofErr w:type="spellStart"/>
      <w:r w:rsidRPr="00707F1F">
        <w:rPr>
          <w:rFonts w:ascii="Times New Roman" w:hAnsi="Times New Roman" w:cs="Times New Roman"/>
          <w:sz w:val="24"/>
          <w:szCs w:val="24"/>
        </w:rPr>
        <w:t>WPE</w:t>
      </w:r>
      <w:proofErr w:type="spellEnd"/>
      <w:r w:rsidRPr="00707F1F">
        <w:rPr>
          <w:rFonts w:ascii="Times New Roman" w:hAnsi="Times New Roman" w:cs="Times New Roman"/>
          <w:sz w:val="24"/>
          <w:szCs w:val="24"/>
        </w:rPr>
        <w:t xml:space="preserve"> are significant predictors of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Using these constructs as the measures of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and using structural equation modelling technique, the </w:t>
      </w:r>
      <w:proofErr w:type="spellStart"/>
      <w:r w:rsidRPr="00707F1F">
        <w:rPr>
          <w:rFonts w:ascii="Times New Roman" w:hAnsi="Times New Roman" w:cs="Times New Roman"/>
          <w:sz w:val="24"/>
          <w:szCs w:val="24"/>
        </w:rPr>
        <w:t>QPOK</w:t>
      </w:r>
      <w:proofErr w:type="spellEnd"/>
      <w:r w:rsidRPr="00707F1F">
        <w:rPr>
          <w:rFonts w:ascii="Times New Roman" w:hAnsi="Times New Roman" w:cs="Times New Roman"/>
          <w:sz w:val="24"/>
          <w:szCs w:val="24"/>
        </w:rPr>
        <w:t xml:space="preserve">, </w:t>
      </w:r>
      <w:proofErr w:type="spellStart"/>
      <w:r w:rsidRPr="00707F1F">
        <w:rPr>
          <w:rFonts w:ascii="Times New Roman" w:hAnsi="Times New Roman" w:cs="Times New Roman"/>
          <w:sz w:val="24"/>
          <w:szCs w:val="24"/>
        </w:rPr>
        <w:t>OINJ</w:t>
      </w:r>
      <w:proofErr w:type="spellEnd"/>
      <w:r w:rsidRPr="00707F1F">
        <w:rPr>
          <w:rFonts w:ascii="Times New Roman" w:hAnsi="Times New Roman" w:cs="Times New Roman"/>
          <w:sz w:val="24"/>
          <w:szCs w:val="24"/>
        </w:rPr>
        <w:t xml:space="preserve"> and </w:t>
      </w:r>
      <w:proofErr w:type="spellStart"/>
      <w:r w:rsidRPr="00707F1F">
        <w:rPr>
          <w:rFonts w:ascii="Times New Roman" w:hAnsi="Times New Roman" w:cs="Times New Roman"/>
          <w:sz w:val="24"/>
          <w:szCs w:val="24"/>
        </w:rPr>
        <w:t>WPE</w:t>
      </w:r>
      <w:proofErr w:type="spellEnd"/>
      <w:r w:rsidRPr="00707F1F">
        <w:rPr>
          <w:rFonts w:ascii="Times New Roman" w:hAnsi="Times New Roman" w:cs="Times New Roman"/>
          <w:sz w:val="24"/>
          <w:szCs w:val="24"/>
        </w:rPr>
        <w:t xml:space="preserve"> are significant predictors of </w:t>
      </w:r>
      <w:proofErr w:type="spellStart"/>
      <w:r w:rsidRPr="00707F1F">
        <w:rPr>
          <w:rFonts w:ascii="Times New Roman" w:hAnsi="Times New Roman" w:cs="Times New Roman"/>
          <w:sz w:val="24"/>
          <w:szCs w:val="24"/>
        </w:rPr>
        <w:t>os</w:t>
      </w:r>
      <w:proofErr w:type="spellEnd"/>
      <w:r w:rsidRPr="00707F1F">
        <w:rPr>
          <w:rFonts w:ascii="Times New Roman" w:hAnsi="Times New Roman" w:cs="Times New Roman"/>
          <w:sz w:val="24"/>
          <w:szCs w:val="24"/>
        </w:rPr>
        <w:t xml:space="preserve">, thus indicating that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has significant influence on organisational success. This study departs from previous studies by showing that </w:t>
      </w:r>
      <w:proofErr w:type="spellStart"/>
      <w:r w:rsidRPr="00707F1F">
        <w:rPr>
          <w:rFonts w:ascii="Times New Roman" w:hAnsi="Times New Roman" w:cs="Times New Roman"/>
          <w:sz w:val="24"/>
          <w:szCs w:val="24"/>
        </w:rPr>
        <w:t>QPOK</w:t>
      </w:r>
      <w:proofErr w:type="spellEnd"/>
      <w:r w:rsidRPr="00707F1F">
        <w:rPr>
          <w:rFonts w:ascii="Times New Roman" w:hAnsi="Times New Roman" w:cs="Times New Roman"/>
          <w:sz w:val="24"/>
          <w:szCs w:val="24"/>
        </w:rPr>
        <w:t xml:space="preserve"> has a positive relationship with </w:t>
      </w:r>
      <w:proofErr w:type="spellStart"/>
      <w:r w:rsidRPr="00707F1F">
        <w:rPr>
          <w:rFonts w:ascii="Times New Roman" w:hAnsi="Times New Roman" w:cs="Times New Roman"/>
          <w:sz w:val="24"/>
          <w:szCs w:val="24"/>
        </w:rPr>
        <w:t>KH</w:t>
      </w:r>
      <w:proofErr w:type="spellEnd"/>
      <w:r w:rsidRPr="00707F1F">
        <w:rPr>
          <w:rFonts w:ascii="Times New Roman" w:hAnsi="Times New Roman" w:cs="Times New Roman"/>
          <w:sz w:val="24"/>
          <w:szCs w:val="24"/>
        </w:rPr>
        <w:t xml:space="preserve"> and OS</w:t>
      </w:r>
      <w:bookmarkEnd w:id="0"/>
      <w:r w:rsidRPr="00707F1F">
        <w:t>.</w:t>
      </w:r>
    </w:p>
    <w:sectPr w:rsidR="00B13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1F"/>
    <w:rsid w:val="00631755"/>
    <w:rsid w:val="00707F1F"/>
    <w:rsid w:val="00B13550"/>
    <w:rsid w:val="00EA5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01D80-9290-4347-B015-44DF730C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INEGBEDION HENRY</dc:creator>
  <cp:keywords/>
  <dc:description/>
  <cp:lastModifiedBy>Dr. INEGBEDION HENRY</cp:lastModifiedBy>
  <cp:revision>1</cp:revision>
  <dcterms:created xsi:type="dcterms:W3CDTF">2023-10-26T19:06:00Z</dcterms:created>
  <dcterms:modified xsi:type="dcterms:W3CDTF">2023-10-26T19:58:00Z</dcterms:modified>
</cp:coreProperties>
</file>